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052FB1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C743D1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6D5ED3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40335E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1324/2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F4707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F4707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6D5ED3">
        <w:rPr>
          <w:color w:val="000000"/>
          <w:sz w:val="28"/>
          <w:szCs w:val="28"/>
          <w:lang w:val="uk-UA"/>
        </w:rPr>
        <w:t>ТОВ «Акваторія»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6D5ED3">
        <w:rPr>
          <w:color w:val="000000"/>
          <w:sz w:val="28"/>
          <w:szCs w:val="28"/>
          <w:lang w:val="uk-UA"/>
        </w:rPr>
        <w:t>озглянувши заяву ТОВ «Акваторія»</w:t>
      </w:r>
      <w:r w:rsidR="00FB4A6C" w:rsidRPr="00FB4A6C">
        <w:rPr>
          <w:color w:val="000000"/>
          <w:sz w:val="28"/>
          <w:szCs w:val="28"/>
          <w:lang w:val="uk-UA"/>
        </w:rPr>
        <w:t xml:space="preserve">, </w:t>
      </w:r>
      <w:r w:rsidR="005823BB">
        <w:rPr>
          <w:color w:val="000000"/>
          <w:sz w:val="28"/>
          <w:szCs w:val="28"/>
          <w:lang w:val="uk-UA"/>
        </w:rPr>
        <w:t>договір оренди №520688900- 10 від 15.08.2019</w:t>
      </w:r>
      <w:r w:rsidR="000573F7">
        <w:rPr>
          <w:color w:val="000000"/>
          <w:sz w:val="28"/>
          <w:szCs w:val="28"/>
          <w:lang w:val="uk-UA"/>
        </w:rPr>
        <w:t xml:space="preserve">року,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оренду землі”, статей 17, 93, 120, 122, 123, 141, п. 24 розділу Перехідних положень Земельного кодексу України, статті 51 Водного кодексу України, постанови Кабінету Міністрів України від 02.06.2021 року № 572 „ Про затвердження Типового договору оренди землі в комплексі з розташованим на ній водним об’єктом”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у 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>№520688900-10</w:t>
      </w:r>
      <w:r w:rsidR="00317589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оренди водного об’єкта  ві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>д 15.08.2019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ТОВ «Акваторія»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Замінити сторону договору з «Вінницька обласна державна адміністрація, в особі директора Департаменту агропромислового розвитку, екології та природних ресурсів Вінницької обласної державної 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адміністрації Тка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чука Миколи Федоровича»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область, Вінницький район ,     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507538" w:rsidRDefault="002F6D02" w:rsidP="008A574B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>внести зміни в п. 5 договору, замінивши нормативно грошову оці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>нку земельної ділянки з «627 466грн 90 коп.» на « 793 843грн 2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>0коп.»;</w:t>
      </w:r>
    </w:p>
    <w:p w:rsidR="0062038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 зміни в п. 9 договору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, в якому:</w:t>
      </w:r>
    </w:p>
    <w:p w:rsidR="00AD7DC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амінит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и орендну плату 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>за земельну ділянку з «18 824грн 01 коп.» на «23 815грн 30</w:t>
      </w:r>
      <w:r w:rsidR="00AD7DC5">
        <w:rPr>
          <w:rFonts w:eastAsia="Calibri"/>
          <w:color w:val="000000"/>
          <w:sz w:val="28"/>
          <w:szCs w:val="28"/>
          <w:lang w:val="uk-UA" w:eastAsia="en-US"/>
        </w:rPr>
        <w:t>коп.»;</w:t>
      </w:r>
    </w:p>
    <w:p w:rsidR="00620385" w:rsidRPr="00507538" w:rsidRDefault="000E0A64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замінити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 xml:space="preserve"> код платежу за водний простір з «22130000» на «22130002»;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 xml:space="preserve"> №520688900-10 оренди водного об’єкта  від 15.08.2019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>. ТОВ «Акваторія»</w:t>
      </w:r>
      <w:r w:rsidR="00E402FF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ержавну реєстрацію  </w:t>
      </w:r>
      <w:r w:rsidR="00FE4A42">
        <w:rPr>
          <w:rFonts w:eastAsia="Calibri"/>
          <w:color w:val="000000"/>
          <w:sz w:val="28"/>
          <w:szCs w:val="28"/>
          <w:lang w:val="uk-UA" w:eastAsia="en-US"/>
        </w:rPr>
        <w:t xml:space="preserve">Додаткової угоди </w:t>
      </w:r>
      <w:bookmarkStart w:id="0" w:name="_GoBack"/>
      <w:bookmarkEnd w:id="0"/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Pr="0058125C" w:rsidRDefault="0058125C" w:rsidP="0058125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C92F61" w:rsidRPr="0058125C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7D62"/>
    <w:rsid w:val="00140702"/>
    <w:rsid w:val="001428B9"/>
    <w:rsid w:val="00152796"/>
    <w:rsid w:val="00271222"/>
    <w:rsid w:val="00271715"/>
    <w:rsid w:val="002F6D02"/>
    <w:rsid w:val="0030611D"/>
    <w:rsid w:val="00317589"/>
    <w:rsid w:val="00356A9E"/>
    <w:rsid w:val="00363F2D"/>
    <w:rsid w:val="0040335E"/>
    <w:rsid w:val="00414FDA"/>
    <w:rsid w:val="004B783A"/>
    <w:rsid w:val="00502479"/>
    <w:rsid w:val="00507538"/>
    <w:rsid w:val="00510EA8"/>
    <w:rsid w:val="00535B08"/>
    <w:rsid w:val="00575D56"/>
    <w:rsid w:val="0058125C"/>
    <w:rsid w:val="005823BB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A4A39"/>
    <w:rsid w:val="007E440A"/>
    <w:rsid w:val="00817D17"/>
    <w:rsid w:val="00855C67"/>
    <w:rsid w:val="008A574B"/>
    <w:rsid w:val="008F5D98"/>
    <w:rsid w:val="00942632"/>
    <w:rsid w:val="0095177B"/>
    <w:rsid w:val="00967602"/>
    <w:rsid w:val="009703A0"/>
    <w:rsid w:val="009812DD"/>
    <w:rsid w:val="009A1DC1"/>
    <w:rsid w:val="00A13398"/>
    <w:rsid w:val="00A23F8D"/>
    <w:rsid w:val="00A32F2D"/>
    <w:rsid w:val="00A6335A"/>
    <w:rsid w:val="00A66FC0"/>
    <w:rsid w:val="00A95131"/>
    <w:rsid w:val="00AD7DC5"/>
    <w:rsid w:val="00AE05D6"/>
    <w:rsid w:val="00AE73A4"/>
    <w:rsid w:val="00AF281D"/>
    <w:rsid w:val="00B13133"/>
    <w:rsid w:val="00B17980"/>
    <w:rsid w:val="00B33F15"/>
    <w:rsid w:val="00B3788A"/>
    <w:rsid w:val="00B37D9A"/>
    <w:rsid w:val="00B64137"/>
    <w:rsid w:val="00BF27C5"/>
    <w:rsid w:val="00C40F8F"/>
    <w:rsid w:val="00C743D1"/>
    <w:rsid w:val="00C92F61"/>
    <w:rsid w:val="00CA34E4"/>
    <w:rsid w:val="00CB72A1"/>
    <w:rsid w:val="00CC24EB"/>
    <w:rsid w:val="00D55839"/>
    <w:rsid w:val="00D63465"/>
    <w:rsid w:val="00D76C1A"/>
    <w:rsid w:val="00D82997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47078"/>
    <w:rsid w:val="00F6049E"/>
    <w:rsid w:val="00F94BEC"/>
    <w:rsid w:val="00FB4A6C"/>
    <w:rsid w:val="00FE4A42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3F701-843E-41B3-91AF-7C50AE422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58</cp:revision>
  <cp:lastPrinted>2023-10-12T06:34:00Z</cp:lastPrinted>
  <dcterms:created xsi:type="dcterms:W3CDTF">2019-01-28T08:34:00Z</dcterms:created>
  <dcterms:modified xsi:type="dcterms:W3CDTF">2023-10-12T06:35:00Z</dcterms:modified>
</cp:coreProperties>
</file>